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4224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2.13. IZVRŠENJE PROGRAMA I PLANOVA U GRADSKOJ ČETVRTI STENJEVEC</w:t>
      </w:r>
    </w:p>
    <w:p w14:paraId="221F37B8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2A9631D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2.13.1. Planirana sredstva i njihovo korištenje</w:t>
      </w:r>
    </w:p>
    <w:p w14:paraId="574C1E22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2CECF3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Stenjevec u 2021. i u planovima malih komunalnih akcija mjesnih odbora na području Gradske četvrti za 2021. te koliko je sredstava u prošloj godini potrošeno za izvršenje pojedinih vrsta poslova na području Gradske četvrti.</w:t>
      </w:r>
    </w:p>
    <w:p w14:paraId="3C8ADDA6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1984"/>
        <w:gridCol w:w="1531"/>
        <w:gridCol w:w="1551"/>
        <w:gridCol w:w="1531"/>
        <w:gridCol w:w="1531"/>
        <w:gridCol w:w="1426"/>
      </w:tblGrid>
      <w:tr w:rsidR="00C559DE" w:rsidRPr="00671A28" w14:paraId="333B78FB" w14:textId="77777777" w:rsidTr="00915A7C">
        <w:trPr>
          <w:trHeight w:val="45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660C10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E984BA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0958EEA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987B73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C4DFD1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izvršeno (u kunama)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CB2446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C559DE" w:rsidRPr="00671A28" w14:paraId="3B9EE1FF" w14:textId="77777777" w:rsidTr="00915A7C">
        <w:trPr>
          <w:trHeight w:val="768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1013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690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10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998F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C3C4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EE40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C559DE" w:rsidRPr="00671A28" w14:paraId="119F4C9A" w14:textId="77777777" w:rsidTr="00915A7C">
        <w:trPr>
          <w:trHeight w:val="45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7D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85F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787.000,00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943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0463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787.000,00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3A8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1.404.708,03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3EFD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178,49 %</w:t>
            </w:r>
          </w:p>
        </w:tc>
      </w:tr>
      <w:tr w:rsidR="00C559DE" w:rsidRPr="00671A28" w14:paraId="3817253C" w14:textId="77777777" w:rsidTr="00915A7C">
        <w:trPr>
          <w:trHeight w:val="4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578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EC77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940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BC7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2A33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1D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4D86E35E" w14:textId="77777777" w:rsidTr="00915A7C">
        <w:trPr>
          <w:trHeight w:val="693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427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B17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00D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4E27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3485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79A7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2336C5D9" w14:textId="77777777" w:rsidTr="00915A7C">
        <w:trPr>
          <w:trHeight w:val="45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5F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AFB7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3.069.000,00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CA7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8F19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3.069.000,00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00D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3.138.252,81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E84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102,25 %</w:t>
            </w:r>
          </w:p>
        </w:tc>
      </w:tr>
      <w:tr w:rsidR="00C559DE" w:rsidRPr="00671A28" w14:paraId="6DFEA60E" w14:textId="77777777" w:rsidTr="00915A7C">
        <w:trPr>
          <w:trHeight w:val="4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CBC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891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954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8D6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345F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F70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61F8EAE7" w14:textId="77777777" w:rsidTr="00915A7C">
        <w:trPr>
          <w:trHeight w:val="4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5C5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A68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C3D0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BC56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E470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9B8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77C0BE44" w14:textId="77777777" w:rsidTr="00915A7C">
        <w:trPr>
          <w:trHeight w:val="45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DB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324B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3.477.100,00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4C66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3.900.700,00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C723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7.377.800,00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AB6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7.377.800,00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F84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C559DE" w:rsidRPr="00671A28" w14:paraId="504F2735" w14:textId="77777777" w:rsidTr="00915A7C">
        <w:trPr>
          <w:trHeight w:val="4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2573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723C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503F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62D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D546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C71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57BB48C9" w14:textId="77777777" w:rsidTr="00915A7C">
        <w:trPr>
          <w:trHeight w:val="4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F246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2EF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654C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CFBA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F878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14F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64D2617C" w14:textId="77777777" w:rsidTr="00915A7C">
        <w:trPr>
          <w:trHeight w:val="45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22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6BB8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2.876.000,00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25A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6.364.300,00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EBC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9.240.300,00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C8B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9.695.743,68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5011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104,92 %</w:t>
            </w:r>
          </w:p>
        </w:tc>
      </w:tr>
      <w:tr w:rsidR="00C559DE" w:rsidRPr="00671A28" w14:paraId="6AC52A73" w14:textId="77777777" w:rsidTr="00915A7C">
        <w:trPr>
          <w:trHeight w:val="4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AC8F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D3F8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D23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A0C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D41A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DE6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374CCD13" w14:textId="77777777" w:rsidTr="00915A7C">
        <w:trPr>
          <w:trHeight w:val="45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627C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E75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F813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CF17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6532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FFB6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559DE" w:rsidRPr="00671A28" w14:paraId="602CD6FE" w14:textId="77777777" w:rsidTr="00915A7C">
        <w:trPr>
          <w:trHeight w:val="30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41138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5577A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10.209.100,00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9BDC2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10.265.000,00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619E87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20.474.100,00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0BA631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21.616.504,52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F37719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105,57 %</w:t>
            </w:r>
          </w:p>
        </w:tc>
      </w:tr>
    </w:tbl>
    <w:p w14:paraId="3340B11B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D722B0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2.13.2. Održavanje građevina javne odvodnje oborinskih voda</w:t>
      </w:r>
    </w:p>
    <w:p w14:paraId="7F5A9785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173C47F" w14:textId="77777777" w:rsidR="00C559DE" w:rsidRPr="00671A28" w:rsidRDefault="00C559DE" w:rsidP="00C559D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u tijeku 2021. godine Vodoopskrba i odvodnja d.o.o. očistila je 1618 slivnika, rekonstruiran je 1 slivnik uključujući sanaciju asfalta, očišćeno je 240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sabirnih kanala, te 46 komada pripadajućih taložnika žabljih usta. Prekontrolirano je 240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horizontalnih sabirnih kanala i taložnika. Izvanredno je očišćeno 3080 metara pripadajuće mreže. Također utrošeno  </w:t>
      </w:r>
      <w:r w:rsidRPr="00671A28">
        <w:rPr>
          <w:rFonts w:ascii="Times New Roman" w:hAnsi="Times New Roman" w:cs="Times New Roman"/>
        </w:rPr>
        <w:lastRenderedPageBreak/>
        <w:t>je 216 radnih sati na redovno održavanje uređaja za odvodnju pothodnika i 457 sati za odvodnju podvožnjaka. Za navedene radove utrošena su sredstva u iznosu od 1.404.708,03 k</w:t>
      </w:r>
      <w:r>
        <w:rPr>
          <w:rFonts w:ascii="Times New Roman" w:hAnsi="Times New Roman" w:cs="Times New Roman"/>
        </w:rPr>
        <w:t>u</w:t>
      </w:r>
      <w:r w:rsidRPr="00671A2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Pr="00671A28">
        <w:rPr>
          <w:rFonts w:ascii="Times New Roman" w:hAnsi="Times New Roman" w:cs="Times New Roman"/>
        </w:rPr>
        <w:t xml:space="preserve"> odnosno 178,49 % od planiranih.</w:t>
      </w:r>
    </w:p>
    <w:p w14:paraId="61462DA7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C5240A0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2.13.3. Održavanje čistoće javnih površina</w:t>
      </w:r>
    </w:p>
    <w:p w14:paraId="5A86159C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F7F98E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 obuhvaćeno: ručno čišćenj</w:t>
      </w:r>
      <w:r>
        <w:rPr>
          <w:rFonts w:ascii="Times New Roman" w:hAnsi="Times New Roman" w:cs="Times New Roman"/>
        </w:rPr>
        <w:t>e 639995 m², strojno čišćenje 319</w:t>
      </w:r>
      <w:r w:rsidRPr="00671A28">
        <w:rPr>
          <w:rFonts w:ascii="Times New Roman" w:hAnsi="Times New Roman" w:cs="Times New Roman"/>
        </w:rPr>
        <w:t xml:space="preserve">809 </w:t>
      </w:r>
      <w:r>
        <w:rPr>
          <w:rFonts w:ascii="Times New Roman" w:hAnsi="Times New Roman" w:cs="Times New Roman"/>
        </w:rPr>
        <w:t xml:space="preserve"> m² te pranje autocisternom 512</w:t>
      </w:r>
      <w:r w:rsidRPr="00671A28">
        <w:rPr>
          <w:rFonts w:ascii="Times New Roman" w:hAnsi="Times New Roman" w:cs="Times New Roman"/>
        </w:rPr>
        <w:t xml:space="preserve">178  m² javnih površina.    </w:t>
      </w:r>
    </w:p>
    <w:p w14:paraId="182DAE68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887BE3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2E057E78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4840"/>
        <w:gridCol w:w="4120"/>
      </w:tblGrid>
      <w:tr w:rsidR="00C559DE" w:rsidRPr="00671A28" w14:paraId="24F1E5FA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1949E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F2EC4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C559DE" w:rsidRPr="00671A28" w14:paraId="0CA69649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A50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EBD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1.946.459,45                                                </w:t>
            </w:r>
          </w:p>
        </w:tc>
      </w:tr>
      <w:tr w:rsidR="00C559DE" w:rsidRPr="00671A28" w14:paraId="21947DB5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1807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682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372.704,34</w:t>
            </w:r>
          </w:p>
        </w:tc>
      </w:tr>
      <w:tr w:rsidR="00C559DE" w:rsidRPr="00671A28" w14:paraId="6F503FB9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527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EB3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351.776,80                                                  </w:t>
            </w:r>
          </w:p>
        </w:tc>
      </w:tr>
      <w:tr w:rsidR="00C559DE" w:rsidRPr="00671A28" w14:paraId="2A2A8AC9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CF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489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299.222,00                                                  </w:t>
            </w:r>
          </w:p>
        </w:tc>
      </w:tr>
      <w:tr w:rsidR="00C559DE" w:rsidRPr="00671A28" w14:paraId="2D402F0F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11A5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B80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104.210,33</w:t>
            </w:r>
          </w:p>
        </w:tc>
      </w:tr>
      <w:tr w:rsidR="00C559DE" w:rsidRPr="00671A28" w14:paraId="2B933D30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8F6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5EC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25.377,40                                                      </w:t>
            </w:r>
          </w:p>
        </w:tc>
      </w:tr>
      <w:tr w:rsidR="00C559DE" w:rsidRPr="00671A28" w14:paraId="0099DFA8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4B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FE9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-   </w:t>
            </w:r>
          </w:p>
        </w:tc>
      </w:tr>
      <w:tr w:rsidR="00C559DE" w:rsidRPr="00671A28" w14:paraId="5C3982A0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D3A0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F52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-   </w:t>
            </w:r>
          </w:p>
        </w:tc>
      </w:tr>
      <w:tr w:rsidR="00C559DE" w:rsidRPr="00671A28" w14:paraId="1F704B62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0E4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7DC8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17.378,26                                                    </w:t>
            </w:r>
          </w:p>
        </w:tc>
      </w:tr>
      <w:tr w:rsidR="00C559DE" w:rsidRPr="00671A28" w14:paraId="5AB90811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D65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76A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4.474,05                                                    </w:t>
            </w:r>
          </w:p>
        </w:tc>
      </w:tr>
      <w:tr w:rsidR="00C559DE" w:rsidRPr="00671A28" w14:paraId="784A2864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549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5BF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16.650,18                                                    </w:t>
            </w:r>
          </w:p>
        </w:tc>
      </w:tr>
      <w:tr w:rsidR="00C559DE" w:rsidRPr="00671A28" w14:paraId="51F91E79" w14:textId="77777777" w:rsidTr="00915A7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C7385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E8A470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3.138.252,81</w:t>
            </w:r>
          </w:p>
        </w:tc>
      </w:tr>
    </w:tbl>
    <w:p w14:paraId="5D12F43A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3040F8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2.13.4. Održavanje javnih zelenih površina </w:t>
      </w:r>
    </w:p>
    <w:p w14:paraId="45393326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E6C1677" w14:textId="77777777" w:rsidR="00C559DE" w:rsidRPr="00671A28" w:rsidRDefault="00C559DE" w:rsidP="00C559D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</w:t>
      </w:r>
      <w:r>
        <w:rPr>
          <w:rFonts w:ascii="Times New Roman" w:hAnsi="Times New Roman" w:cs="Times New Roman"/>
        </w:rPr>
        <w:t>i Stenjevec evidentirano je 852</w:t>
      </w:r>
      <w:r w:rsidRPr="00671A28">
        <w:rPr>
          <w:rFonts w:ascii="Times New Roman" w:hAnsi="Times New Roman" w:cs="Times New Roman"/>
        </w:rPr>
        <w:t xml:space="preserve">137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</w:t>
      </w:r>
      <w:r>
        <w:rPr>
          <w:rFonts w:ascii="Times New Roman" w:hAnsi="Times New Roman" w:cs="Times New Roman"/>
        </w:rPr>
        <w:t xml:space="preserve"> kojih su travnate površine 754</w:t>
      </w:r>
      <w:r w:rsidRPr="00671A28">
        <w:rPr>
          <w:rFonts w:ascii="Times New Roman" w:hAnsi="Times New Roman" w:cs="Times New Roman"/>
        </w:rPr>
        <w:t xml:space="preserve">249 </w:t>
      </w:r>
      <w:r>
        <w:rPr>
          <w:rFonts w:ascii="Times New Roman" w:hAnsi="Times New Roman" w:cs="Times New Roman"/>
        </w:rPr>
        <w:t>m² sa 42</w:t>
      </w:r>
      <w:r w:rsidRPr="00671A28">
        <w:rPr>
          <w:rFonts w:ascii="Times New Roman" w:hAnsi="Times New Roman" w:cs="Times New Roman"/>
        </w:rPr>
        <w:t>407 komada raz</w:t>
      </w:r>
      <w:r>
        <w:rPr>
          <w:rFonts w:ascii="Times New Roman" w:hAnsi="Times New Roman" w:cs="Times New Roman"/>
        </w:rPr>
        <w:t>nog grmlja,  2479 metara  živica, 2</w:t>
      </w:r>
      <w:r w:rsidRPr="00671A28">
        <w:rPr>
          <w:rFonts w:ascii="Times New Roman" w:hAnsi="Times New Roman" w:cs="Times New Roman"/>
        </w:rPr>
        <w:t>767 komada drvorednih</w:t>
      </w:r>
      <w:r>
        <w:rPr>
          <w:rFonts w:ascii="Times New Roman" w:hAnsi="Times New Roman" w:cs="Times New Roman"/>
        </w:rPr>
        <w:t xml:space="preserve"> stabala u 18187 metara drvoreda, 6</w:t>
      </w:r>
      <w:r w:rsidRPr="00671A28">
        <w:rPr>
          <w:rFonts w:ascii="Times New Roman" w:hAnsi="Times New Roman" w:cs="Times New Roman"/>
        </w:rPr>
        <w:t>644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parkovnih stab</w:t>
      </w:r>
      <w:r>
        <w:rPr>
          <w:rFonts w:ascii="Times New Roman" w:hAnsi="Times New Roman" w:cs="Times New Roman"/>
        </w:rPr>
        <w:t>ala, 6</w:t>
      </w:r>
      <w:r w:rsidRPr="00671A28">
        <w:rPr>
          <w:rFonts w:ascii="Times New Roman" w:hAnsi="Times New Roman" w:cs="Times New Roman"/>
        </w:rPr>
        <w:t xml:space="preserve">469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</w:t>
      </w:r>
      <w:r>
        <w:rPr>
          <w:rFonts w:ascii="Times New Roman" w:hAnsi="Times New Roman" w:cs="Times New Roman"/>
        </w:rPr>
        <w:t xml:space="preserve"> trajnih, 23 ukrasne posude, 35</w:t>
      </w:r>
      <w:r w:rsidRPr="00671A28">
        <w:rPr>
          <w:rFonts w:ascii="Times New Roman" w:hAnsi="Times New Roman" w:cs="Times New Roman"/>
        </w:rPr>
        <w:t xml:space="preserve">083 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</w:t>
      </w:r>
      <w:r>
        <w:rPr>
          <w:rFonts w:ascii="Times New Roman" w:hAnsi="Times New Roman" w:cs="Times New Roman"/>
        </w:rPr>
        <w:t>taza, antitraumatskih podloga 4</w:t>
      </w:r>
      <w:r w:rsidRPr="00671A28">
        <w:rPr>
          <w:rFonts w:ascii="Times New Roman" w:hAnsi="Times New Roman" w:cs="Times New Roman"/>
        </w:rPr>
        <w:t xml:space="preserve">344 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356 sprava na dječjim igralištima,  887 klupa, 26 stolova, 475 m</w:t>
      </w:r>
      <w:r>
        <w:rPr>
          <w:rFonts w:ascii="Times New Roman" w:hAnsi="Times New Roman" w:cs="Times New Roman"/>
        </w:rPr>
        <w:t>etra</w:t>
      </w:r>
      <w:r w:rsidRPr="00671A28">
        <w:rPr>
          <w:rFonts w:ascii="Times New Roman" w:hAnsi="Times New Roman" w:cs="Times New Roman"/>
        </w:rPr>
        <w:t xml:space="preserve"> zaštitnih ograda, 958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16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pješčanika</w:t>
      </w:r>
      <w:r>
        <w:rPr>
          <w:rFonts w:ascii="Times New Roman" w:hAnsi="Times New Roman" w:cs="Times New Roman"/>
        </w:rPr>
        <w:t>, 1</w:t>
      </w:r>
      <w:r w:rsidRPr="00671A28">
        <w:rPr>
          <w:rFonts w:ascii="Times New Roman" w:hAnsi="Times New Roman" w:cs="Times New Roman"/>
        </w:rPr>
        <w:t xml:space="preserve">210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uređ</w:t>
      </w:r>
      <w:r>
        <w:rPr>
          <w:rFonts w:ascii="Times New Roman" w:hAnsi="Times New Roman" w:cs="Times New Roman"/>
        </w:rPr>
        <w:t>enih površina u kazetama te 179</w:t>
      </w:r>
      <w:r w:rsidRPr="00671A28">
        <w:rPr>
          <w:rFonts w:ascii="Times New Roman" w:hAnsi="Times New Roman" w:cs="Times New Roman"/>
        </w:rPr>
        <w:t xml:space="preserve">819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53A6AF04" w14:textId="77777777" w:rsidR="00C559DE" w:rsidRPr="00671A28" w:rsidRDefault="00C559DE" w:rsidP="00C559D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lastRenderedPageBreak/>
        <w:t>Tijekom 2021. podružnica Zrinjevac, u okviru realizacije svoga godišnjeg operativnog plana redovitog održavanja, izvršila je sljedeće poslove na području Gradske četvrti:</w:t>
      </w:r>
    </w:p>
    <w:p w14:paraId="3C9519D9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220"/>
        <w:gridCol w:w="2847"/>
      </w:tblGrid>
      <w:tr w:rsidR="00C559DE" w:rsidRPr="00671A28" w14:paraId="029FB7FE" w14:textId="77777777" w:rsidTr="00915A7C">
        <w:trPr>
          <w:trHeight w:val="66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0D7B2A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3AD23A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C559DE" w:rsidRPr="00671A28" w14:paraId="340EC82D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323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2A05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484.499,60                         </w:t>
            </w:r>
          </w:p>
        </w:tc>
      </w:tr>
      <w:tr w:rsidR="00C559DE" w:rsidRPr="00671A28" w14:paraId="0809512A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2F54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8035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2.665.840,03                      </w:t>
            </w:r>
          </w:p>
        </w:tc>
      </w:tr>
      <w:tr w:rsidR="00C559DE" w:rsidRPr="00671A28" w14:paraId="50F3D37E" w14:textId="77777777" w:rsidTr="00915A7C">
        <w:trPr>
          <w:trHeight w:val="16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7EEA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BBDC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1.733.086,93                         </w:t>
            </w:r>
          </w:p>
        </w:tc>
      </w:tr>
      <w:tr w:rsidR="00C559DE" w:rsidRPr="00671A28" w14:paraId="16C7AA1A" w14:textId="77777777" w:rsidTr="00915A7C">
        <w:trPr>
          <w:trHeight w:val="58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A2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45A6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164.050,64</w:t>
            </w:r>
          </w:p>
        </w:tc>
      </w:tr>
      <w:tr w:rsidR="00C559DE" w:rsidRPr="00671A28" w14:paraId="5BD1F1E7" w14:textId="77777777" w:rsidTr="00915A7C">
        <w:trPr>
          <w:trHeight w:val="87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526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425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174.691,45</w:t>
            </w:r>
          </w:p>
        </w:tc>
      </w:tr>
      <w:tr w:rsidR="00C559DE" w:rsidRPr="00671A28" w14:paraId="39DDEABE" w14:textId="77777777" w:rsidTr="00915A7C">
        <w:trPr>
          <w:trHeight w:val="58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092E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084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1.136.706,01</w:t>
            </w:r>
          </w:p>
        </w:tc>
      </w:tr>
      <w:tr w:rsidR="00C559DE" w:rsidRPr="00671A28" w14:paraId="7BFE4015" w14:textId="77777777" w:rsidTr="00915A7C">
        <w:trPr>
          <w:trHeight w:val="4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F5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1D9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30.434,85</w:t>
            </w:r>
          </w:p>
        </w:tc>
      </w:tr>
      <w:tr w:rsidR="00C559DE" w:rsidRPr="00671A28" w14:paraId="57AFB244" w14:textId="77777777" w:rsidTr="00915A7C">
        <w:trPr>
          <w:trHeight w:val="33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860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9BB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10.910,80</w:t>
            </w:r>
          </w:p>
        </w:tc>
      </w:tr>
      <w:tr w:rsidR="00C559DE" w:rsidRPr="00671A28" w14:paraId="26E76163" w14:textId="77777777" w:rsidTr="00915A7C">
        <w:trPr>
          <w:trHeight w:val="103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18C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F57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977.579,70                         </w:t>
            </w:r>
          </w:p>
        </w:tc>
      </w:tr>
      <w:tr w:rsidR="00C559DE" w:rsidRPr="00671A28" w14:paraId="75F493A3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8FD235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7FFA6B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</w:t>
            </w:r>
          </w:p>
          <w:p w14:paraId="4DB6B96E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7.377.800,00</w:t>
            </w:r>
          </w:p>
        </w:tc>
      </w:tr>
    </w:tbl>
    <w:p w14:paraId="42D0DCE2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1B6AFED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2.13.5. Redovito održavanje nerazvrstanih cesta</w:t>
      </w:r>
    </w:p>
    <w:p w14:paraId="38881188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715609A" w14:textId="77777777" w:rsidR="00C559DE" w:rsidRPr="00671A28" w:rsidRDefault="00C559DE" w:rsidP="00C559D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</w:t>
      </w:r>
      <w:r>
        <w:rPr>
          <w:rFonts w:ascii="Times New Roman" w:hAnsi="Times New Roman" w:cs="Times New Roman"/>
        </w:rPr>
        <w:t>ti Stenjevec evidentirano je 92</w:t>
      </w:r>
      <w:r w:rsidRPr="00671A28">
        <w:rPr>
          <w:rFonts w:ascii="Times New Roman" w:hAnsi="Times New Roman" w:cs="Times New Roman"/>
        </w:rPr>
        <w:t>888,00 metara</w:t>
      </w:r>
      <w:r>
        <w:rPr>
          <w:rFonts w:ascii="Times New Roman" w:hAnsi="Times New Roman" w:cs="Times New Roman"/>
        </w:rPr>
        <w:t xml:space="preserve"> prometnica ukupne površine 577</w:t>
      </w:r>
      <w:r w:rsidRPr="00671A28">
        <w:rPr>
          <w:rFonts w:ascii="Times New Roman" w:hAnsi="Times New Roman" w:cs="Times New Roman"/>
        </w:rPr>
        <w:t>005 m². Udio nerazvrstanih cesta na području Gradske četvrti u ukupnoj mreži gradskih prometnica iznosi 4,20 %.</w:t>
      </w:r>
    </w:p>
    <w:p w14:paraId="6A27D7BF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9.695.743,68 kuna i to za sljedeće osnovne namjene:</w:t>
      </w:r>
    </w:p>
    <w:p w14:paraId="158CB87E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8E8826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14" w:type="dxa"/>
        <w:tblLook w:val="04A0" w:firstRow="1" w:lastRow="0" w:firstColumn="1" w:lastColumn="0" w:noHBand="0" w:noVBand="1"/>
      </w:tblPr>
      <w:tblGrid>
        <w:gridCol w:w="6258"/>
        <w:gridCol w:w="2756"/>
      </w:tblGrid>
      <w:tr w:rsidR="00C559DE" w:rsidRPr="00671A28" w14:paraId="6413D6A4" w14:textId="77777777" w:rsidTr="00915A7C">
        <w:trPr>
          <w:trHeight w:val="195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9F37E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Vrsta radova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CF12DF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C559DE" w:rsidRPr="00671A28" w14:paraId="50D92AF2" w14:textId="77777777" w:rsidTr="00915A7C">
        <w:trPr>
          <w:trHeight w:val="195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456A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CAA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7.521.395,04</w:t>
            </w:r>
          </w:p>
        </w:tc>
      </w:tr>
      <w:tr w:rsidR="00C559DE" w:rsidRPr="00671A28" w14:paraId="39836B99" w14:textId="77777777" w:rsidTr="00915A7C">
        <w:trPr>
          <w:trHeight w:val="195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30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BB18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2.174.348,64</w:t>
            </w:r>
          </w:p>
        </w:tc>
      </w:tr>
      <w:tr w:rsidR="00C559DE" w:rsidRPr="00671A28" w14:paraId="5F0B4075" w14:textId="77777777" w:rsidTr="00915A7C">
        <w:trPr>
          <w:trHeight w:val="195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C3AB5F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2065F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9.695.743,68</w:t>
            </w:r>
          </w:p>
        </w:tc>
      </w:tr>
    </w:tbl>
    <w:p w14:paraId="4DB4A018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6E9F86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1FEA9340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6220"/>
        <w:gridCol w:w="2740"/>
      </w:tblGrid>
      <w:tr w:rsidR="00C559DE" w:rsidRPr="00671A28" w14:paraId="28A30948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FC13D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50379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C559DE" w:rsidRPr="00671A28" w14:paraId="73542FD5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7DE35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Zatvaranje udarnih jama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62EE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449,1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C559DE" w:rsidRPr="00671A28" w14:paraId="55FF9463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E374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AB1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548,5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C559DE" w:rsidRPr="00671A28" w14:paraId="34F49C63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CDF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47DC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19.500 kilograma</w:t>
            </w:r>
          </w:p>
        </w:tc>
      </w:tr>
      <w:tr w:rsidR="00C559DE" w:rsidRPr="00671A28" w14:paraId="41A81265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572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profiliranje kolnika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787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254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C559DE" w:rsidRPr="00671A28" w14:paraId="04FC0685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8A0D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rubnjaka, kanalica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FB00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570 m1</w:t>
            </w:r>
          </w:p>
        </w:tc>
      </w:tr>
      <w:tr w:rsidR="00C559DE" w:rsidRPr="00671A28" w14:paraId="4CF8A983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D5C9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Podizanje poklopaca komunalnih instalacija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06612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149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C559DE" w:rsidRPr="00671A28" w14:paraId="73CE5087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F2C8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Košnja trave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DEDF2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470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C559DE" w:rsidRPr="00671A28" w14:paraId="4F9F9ADD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2F4C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korova uz rubnjake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751F2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 m1</w:t>
            </w:r>
          </w:p>
        </w:tc>
      </w:tr>
      <w:tr w:rsidR="00C559DE" w:rsidRPr="00671A28" w14:paraId="36DC14F7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E3FB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AE9E8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029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341D1D99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055690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Kroz plan malih komunalnih akcija mjesnih odbora realizirani su slijedeće prometnice:</w:t>
      </w:r>
    </w:p>
    <w:p w14:paraId="53D6C64D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988"/>
        <w:gridCol w:w="2409"/>
        <w:gridCol w:w="3160"/>
        <w:gridCol w:w="2505"/>
      </w:tblGrid>
      <w:tr w:rsidR="00C559DE" w:rsidRPr="00671A28" w14:paraId="1AFE033E" w14:textId="77777777" w:rsidTr="00915A7C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258B4" w14:textId="77777777" w:rsidR="00C559DE" w:rsidRPr="00671A28" w:rsidRDefault="00C559D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1DE56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MJESNI ODBOR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B6746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ULICE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5E70F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 u kunama)</w:t>
            </w:r>
          </w:p>
        </w:tc>
      </w:tr>
      <w:tr w:rsidR="00C559DE" w:rsidRPr="00671A28" w14:paraId="24609CD3" w14:textId="77777777" w:rsidTr="00915A7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E5E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C282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Špansko -sjever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E35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Jurja Barakovića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CDF3" w14:textId="77777777" w:rsidR="00C559DE" w:rsidRPr="00671A28" w:rsidRDefault="00C559D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257.993,92</w:t>
            </w:r>
          </w:p>
        </w:tc>
      </w:tr>
      <w:tr w:rsidR="00C559DE" w:rsidRPr="00671A28" w14:paraId="5A066D1A" w14:textId="77777777" w:rsidTr="00915A7C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150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E88D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Stenjevec - jug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5CB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Tomislava Krizmana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E28" w14:textId="77777777" w:rsidR="00C559DE" w:rsidRPr="00671A28" w:rsidRDefault="00C559D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1.015.412,64</w:t>
            </w:r>
          </w:p>
        </w:tc>
      </w:tr>
      <w:tr w:rsidR="00C559DE" w:rsidRPr="00671A28" w14:paraId="58317C7E" w14:textId="77777777" w:rsidTr="00915A7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D9B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D103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Špansko - jug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216D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Drage Gervaisa 10-18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B6D" w14:textId="77777777" w:rsidR="00C559DE" w:rsidRPr="00671A28" w:rsidRDefault="00C559D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182.274,43</w:t>
            </w:r>
          </w:p>
        </w:tc>
      </w:tr>
      <w:tr w:rsidR="00C559DE" w:rsidRPr="00671A28" w14:paraId="76D45DF1" w14:textId="77777777" w:rsidTr="00915A7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AF1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256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Malešnica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7EF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 xml:space="preserve">Primišljanska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9E0E" w14:textId="77777777" w:rsidR="00C559DE" w:rsidRPr="00671A28" w:rsidRDefault="00C559D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354.966,5</w:t>
            </w:r>
          </w:p>
        </w:tc>
      </w:tr>
      <w:tr w:rsidR="00C559DE" w:rsidRPr="00671A28" w14:paraId="65662759" w14:textId="77777777" w:rsidTr="00915A7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51B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0EB5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Vrapče - jug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DAF" w14:textId="77777777" w:rsidR="00C559DE" w:rsidRPr="00671A28" w:rsidRDefault="00C559D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I. Poljski put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ACE" w14:textId="77777777" w:rsidR="00C559DE" w:rsidRPr="00671A28" w:rsidRDefault="00C559D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363.701,15</w:t>
            </w:r>
          </w:p>
        </w:tc>
      </w:tr>
      <w:tr w:rsidR="00C559DE" w:rsidRPr="00671A28" w14:paraId="4D688E15" w14:textId="77777777" w:rsidTr="00915A7C">
        <w:trPr>
          <w:trHeight w:val="259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00691C" w14:textId="77777777" w:rsidR="00C559DE" w:rsidRPr="00671A28" w:rsidRDefault="00C559D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D2099" w14:textId="77777777" w:rsidR="00C559DE" w:rsidRPr="00671A28" w:rsidRDefault="00C559D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2.174.348,63</w:t>
            </w:r>
          </w:p>
        </w:tc>
      </w:tr>
    </w:tbl>
    <w:p w14:paraId="3F1FA940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CACCC20" w14:textId="77777777" w:rsidR="00C559DE" w:rsidRPr="00671A28" w:rsidRDefault="00C559DE" w:rsidP="00C559D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C106DF"/>
    <w:rsid w:val="00C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2022-07-18T13:09:00Z</dcterms:modified>
</cp:coreProperties>
</file>